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655AB0">
      <w:pPr>
        <w:rPr>
          <w:rFonts w:hint="default" w:ascii="黑体" w:hAnsi="黑体" w:eastAsia="黑体" w:cs="Times New Roman"/>
          <w:b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Times New Roman"/>
          <w:b/>
          <w:bCs/>
          <w:sz w:val="36"/>
          <w:szCs w:val="36"/>
          <w:lang w:val="en-US" w:eastAsia="zh-CN"/>
        </w:rPr>
        <w:t>NPDS-1D 电动碟式液限仪</w:t>
      </w:r>
    </w:p>
    <w:p w14:paraId="14FFB437">
      <w:pPr>
        <w:rPr>
          <w:rFonts w:ascii="Arial"/>
          <w:sz w:val="21"/>
        </w:rPr>
      </w:pPr>
    </w:p>
    <w:p w14:paraId="29EE56F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8" w:line="360" w:lineRule="auto"/>
        <w:textAlignment w:val="baseline"/>
        <w:rPr>
          <w:rFonts w:ascii="黑体" w:hAnsi="黑体" w:eastAsia="黑体" w:cs="黑体"/>
          <w:sz w:val="32"/>
          <w:szCs w:val="32"/>
        </w:rPr>
      </w:pPr>
      <w:r>
        <w:rPr>
          <w:rFonts w:hint="eastAsia" w:eastAsia="宋体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293370</wp:posOffset>
            </wp:positionH>
            <wp:positionV relativeFrom="paragraph">
              <wp:posOffset>12065</wp:posOffset>
            </wp:positionV>
            <wp:extent cx="5604510" cy="3923030"/>
            <wp:effectExtent l="0" t="0" r="5715" b="1270"/>
            <wp:wrapTopAndBottom/>
            <wp:docPr id="1" name="图片 1" descr="C:/Users/ZhuanZ（无密码）/Desktop/蝶式仪.png蝶式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ZhuanZ（无密码）/Desktop/蝶式仪.png蝶式仪"/>
                    <pic:cNvPicPr>
                      <a:picLocks noChangeAspect="1"/>
                    </pic:cNvPicPr>
                  </pic:nvPicPr>
                  <pic:blipFill>
                    <a:blip r:embed="rId8"/>
                    <a:srcRect t="6" b="6"/>
                    <a:stretch>
                      <a:fillRect/>
                    </a:stretch>
                  </pic:blipFill>
                  <pic:spPr>
                    <a:xfrm>
                      <a:off x="0" y="0"/>
                      <a:ext cx="5604510" cy="3923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黑体" w:hAnsi="黑体" w:eastAsia="黑体" w:cs="黑体"/>
          <w:sz w:val="32"/>
          <w:szCs w:val="32"/>
        </w:rPr>
        <w:drawing>
          <wp:inline distT="0" distB="0" distL="0" distR="0">
            <wp:extent cx="111125" cy="111125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1252" cy="111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hAnsi="黑体" w:eastAsia="黑体" w:cs="黑体"/>
          <w:spacing w:val="13"/>
          <w:sz w:val="32"/>
          <w:szCs w:val="32"/>
        </w:rPr>
        <w:t xml:space="preserve"> </w:t>
      </w:r>
      <w:r>
        <w:rPr>
          <w:rFonts w:hint="eastAsia" w:ascii="黑体" w:hAnsi="黑体" w:eastAsia="黑体" w:cs="黑体"/>
          <w:b/>
          <w:bCs/>
          <w:spacing w:val="-4"/>
          <w:sz w:val="32"/>
          <w:szCs w:val="32"/>
          <w:lang w:val="en-US" w:eastAsia="zh-CN"/>
        </w:rPr>
        <w:t>产品特点</w:t>
      </w:r>
      <w:r>
        <w:rPr>
          <w:rFonts w:ascii="黑体" w:hAnsi="黑体" w:eastAsia="黑体" w:cs="黑体"/>
          <w:spacing w:val="-4"/>
          <w:sz w:val="32"/>
          <w:szCs w:val="32"/>
        </w:rPr>
        <w:t>：</w:t>
      </w:r>
    </w:p>
    <w:p w14:paraId="302C3A49">
      <w:pPr>
        <w:pStyle w:val="2"/>
        <w:numPr>
          <w:ilvl w:val="0"/>
          <w:numId w:val="0"/>
        </w:numPr>
        <w:spacing w:before="96" w:line="333" w:lineRule="auto"/>
        <w:ind w:left="0" w:leftChars="0" w:firstLine="637" w:firstLineChars="214"/>
        <w:rPr>
          <w:rFonts w:hint="default"/>
          <w:spacing w:val="9"/>
          <w:sz w:val="28"/>
          <w:szCs w:val="28"/>
        </w:rPr>
      </w:pPr>
      <w:r>
        <w:rPr>
          <w:rFonts w:hint="eastAsia"/>
          <w:spacing w:val="9"/>
          <w:sz w:val="28"/>
          <w:szCs w:val="28"/>
          <w:lang w:eastAsia="zh-CN"/>
        </w:rPr>
        <w:t>NPDS-1D</w:t>
      </w:r>
      <w:r>
        <w:rPr>
          <w:rFonts w:hint="default"/>
          <w:spacing w:val="9"/>
          <w:sz w:val="28"/>
          <w:szCs w:val="28"/>
        </w:rPr>
        <w:t>型</w:t>
      </w:r>
      <w:r>
        <w:rPr>
          <w:rFonts w:hint="eastAsia"/>
          <w:spacing w:val="9"/>
          <w:sz w:val="28"/>
          <w:szCs w:val="28"/>
          <w:lang w:eastAsia="zh-CN"/>
        </w:rPr>
        <w:t>碟式液限仪</w:t>
      </w:r>
      <w:r>
        <w:rPr>
          <w:rFonts w:hint="default"/>
          <w:spacing w:val="9"/>
          <w:sz w:val="28"/>
          <w:szCs w:val="28"/>
        </w:rPr>
        <w:t>用于测定土壤液限的专业仪器，液限是土壤从塑性状态过渡到流动状态的界限含水量，是土工试验中的重要参数之一。该仪器广泛应用于土木工程、地质勘探、公路建设等领域，用于评估土壤的工程性质和稳定性。工作原理基于碟式液限试验法，通过将土壤样品放入有盖表皿中，使用开槽器在样品表面开槽，然后以固定的频率（通常为120击/分钟）下落碟片，观察土壤在特定击数下的流动状态。液限值通过击数与含水量的关系曲线确定。</w:t>
      </w:r>
    </w:p>
    <w:p w14:paraId="5707A38D">
      <w:pPr>
        <w:pStyle w:val="2"/>
        <w:numPr>
          <w:ilvl w:val="0"/>
          <w:numId w:val="0"/>
        </w:numPr>
        <w:spacing w:before="96" w:line="333" w:lineRule="auto"/>
        <w:ind w:left="0" w:leftChars="0" w:firstLine="637" w:firstLineChars="214"/>
        <w:rPr>
          <w:rFonts w:hint="default"/>
          <w:spacing w:val="9"/>
          <w:sz w:val="28"/>
          <w:szCs w:val="28"/>
        </w:rPr>
      </w:pPr>
      <w:r>
        <w:rPr>
          <w:rFonts w:hint="eastAsia"/>
          <w:spacing w:val="9"/>
          <w:sz w:val="28"/>
          <w:szCs w:val="28"/>
          <w:lang w:eastAsia="zh-CN"/>
        </w:rPr>
        <w:t>碟式液限仪</w:t>
      </w:r>
      <w:r>
        <w:rPr>
          <w:rFonts w:hint="default"/>
          <w:spacing w:val="9"/>
          <w:sz w:val="28"/>
          <w:szCs w:val="28"/>
        </w:rPr>
        <w:t>的核心部件包括不锈钢碟片、开槽器（带量规）、击数计时计数器等，确保试验的准确性和重复性。参照ASTM D4318标准，试验需至少进行2次，以保证结果的可靠性。仪器的容量设计考虑了防止水分蒸发的因素，确保称重过程中水分损失最小化。</w:t>
      </w:r>
    </w:p>
    <w:p w14:paraId="67BF8AB0">
      <w:pPr>
        <w:pStyle w:val="2"/>
        <w:numPr>
          <w:ilvl w:val="0"/>
          <w:numId w:val="0"/>
        </w:numPr>
        <w:spacing w:before="96" w:line="333" w:lineRule="auto"/>
        <w:ind w:left="0" w:leftChars="0" w:firstLine="637" w:firstLineChars="214"/>
        <w:rPr>
          <w:rFonts w:hint="eastAsia"/>
          <w:spacing w:val="9"/>
          <w:sz w:val="28"/>
          <w:szCs w:val="28"/>
        </w:rPr>
      </w:pPr>
    </w:p>
    <w:p w14:paraId="581C4CB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8" w:line="360" w:lineRule="auto"/>
        <w:textAlignment w:val="baseline"/>
        <w:rPr>
          <w:rFonts w:hint="default" w:ascii="宋体" w:hAnsi="宋体" w:eastAsia="宋体" w:cs="宋体"/>
          <w:snapToGrid w:val="0"/>
          <w:color w:val="000000"/>
          <w:spacing w:val="9"/>
          <w:kern w:val="0"/>
          <w:sz w:val="28"/>
          <w:szCs w:val="28"/>
          <w:lang w:val="en-US" w:eastAsia="en-US" w:bidi="ar-SA"/>
        </w:rPr>
      </w:pPr>
    </w:p>
    <w:p w14:paraId="5AB26EE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8" w:line="360" w:lineRule="auto"/>
        <w:textAlignment w:val="baseline"/>
        <w:rPr>
          <w:rFonts w:hint="default" w:ascii="宋体" w:hAnsi="宋体" w:eastAsia="宋体" w:cs="宋体"/>
          <w:snapToGrid w:val="0"/>
          <w:color w:val="000000"/>
          <w:spacing w:val="9"/>
          <w:kern w:val="0"/>
          <w:sz w:val="28"/>
          <w:szCs w:val="28"/>
          <w:lang w:val="en-US" w:eastAsia="en-US" w:bidi="ar-SA"/>
        </w:rPr>
      </w:pPr>
    </w:p>
    <w:p w14:paraId="53B2992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8" w:line="360" w:lineRule="auto"/>
        <w:textAlignment w:val="baseline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drawing>
          <wp:inline distT="0" distB="0" distL="0" distR="0">
            <wp:extent cx="111125" cy="111125"/>
            <wp:effectExtent l="0" t="0" r="3175" b="3175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1252" cy="111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hAnsi="黑体" w:eastAsia="黑体" w:cs="黑体"/>
          <w:sz w:val="32"/>
          <w:szCs w:val="32"/>
        </w:rPr>
        <w:t xml:space="preserve"> 产品参数：</w:t>
      </w:r>
    </w:p>
    <w:p w14:paraId="79D88901">
      <w:pPr>
        <w:pStyle w:val="2"/>
        <w:numPr>
          <w:ilvl w:val="0"/>
          <w:numId w:val="1"/>
        </w:numPr>
        <w:spacing w:before="96" w:line="333" w:lineRule="auto"/>
        <w:ind w:leftChars="0"/>
        <w:rPr>
          <w:rFonts w:hint="eastAsia"/>
          <w:spacing w:val="9"/>
          <w:sz w:val="28"/>
          <w:szCs w:val="28"/>
        </w:rPr>
      </w:pPr>
      <w:r>
        <w:rPr>
          <w:rFonts w:hint="eastAsia"/>
          <w:spacing w:val="9"/>
          <w:sz w:val="28"/>
          <w:szCs w:val="28"/>
        </w:rPr>
        <w:t>碟下落频率：120击/分钟</w:t>
      </w:r>
    </w:p>
    <w:p w14:paraId="15DE7398">
      <w:pPr>
        <w:pStyle w:val="2"/>
        <w:numPr>
          <w:ilvl w:val="0"/>
          <w:numId w:val="1"/>
        </w:numPr>
        <w:spacing w:before="96" w:line="333" w:lineRule="auto"/>
        <w:ind w:leftChars="0"/>
        <w:rPr>
          <w:rFonts w:hint="eastAsia" w:eastAsia="宋体"/>
          <w:spacing w:val="9"/>
          <w:sz w:val="28"/>
          <w:szCs w:val="28"/>
          <w:lang w:val="en-US" w:eastAsia="zh-CN"/>
        </w:rPr>
      </w:pPr>
      <w:r>
        <w:rPr>
          <w:rFonts w:hint="eastAsia"/>
          <w:spacing w:val="9"/>
          <w:sz w:val="28"/>
          <w:szCs w:val="28"/>
          <w:lang w:val="en-US" w:eastAsia="zh-CN"/>
        </w:rPr>
        <w:t>电压：220V 50HZ</w:t>
      </w:r>
    </w:p>
    <w:p w14:paraId="15A759FA">
      <w:pPr>
        <w:pStyle w:val="2"/>
        <w:numPr>
          <w:ilvl w:val="0"/>
          <w:numId w:val="1"/>
        </w:numPr>
        <w:spacing w:before="96" w:line="333" w:lineRule="auto"/>
        <w:ind w:leftChars="0"/>
        <w:rPr>
          <w:rFonts w:hint="eastAsia" w:eastAsia="宋体"/>
          <w:spacing w:val="9"/>
          <w:sz w:val="28"/>
          <w:szCs w:val="28"/>
          <w:lang w:val="en-US" w:eastAsia="zh-CN"/>
        </w:rPr>
      </w:pPr>
      <w:r>
        <w:rPr>
          <w:rFonts w:hint="eastAsia"/>
          <w:spacing w:val="9"/>
          <w:sz w:val="28"/>
          <w:szCs w:val="28"/>
          <w:lang w:val="en-US" w:eastAsia="zh-CN"/>
        </w:rPr>
        <w:t>驱动方式：</w:t>
      </w:r>
      <w:r>
        <w:rPr>
          <w:rFonts w:hint="eastAsia"/>
          <w:spacing w:val="9"/>
          <w:sz w:val="28"/>
          <w:szCs w:val="28"/>
        </w:rPr>
        <w:t>电动马达</w:t>
      </w:r>
    </w:p>
    <w:p w14:paraId="49284B8E">
      <w:pPr>
        <w:pStyle w:val="2"/>
        <w:numPr>
          <w:ilvl w:val="0"/>
          <w:numId w:val="1"/>
        </w:numPr>
        <w:spacing w:before="96" w:line="333" w:lineRule="auto"/>
        <w:ind w:leftChars="0"/>
        <w:rPr>
          <w:rFonts w:hint="eastAsia" w:eastAsia="宋体"/>
          <w:spacing w:val="9"/>
          <w:sz w:val="28"/>
          <w:szCs w:val="28"/>
          <w:lang w:val="en-US" w:eastAsia="zh-CN"/>
        </w:rPr>
      </w:pPr>
      <w:r>
        <w:rPr>
          <w:rFonts w:hint="eastAsia" w:eastAsia="宋体"/>
          <w:spacing w:val="9"/>
          <w:sz w:val="28"/>
          <w:szCs w:val="28"/>
          <w:lang w:val="en-US" w:eastAsia="zh-CN"/>
        </w:rPr>
        <w:t>外形尺寸:290</w:t>
      </w:r>
      <w:r>
        <w:rPr>
          <w:rFonts w:hint="eastAsia"/>
          <w:spacing w:val="9"/>
          <w:sz w:val="28"/>
          <w:szCs w:val="28"/>
          <w:lang w:val="en-US" w:eastAsia="zh-CN"/>
        </w:rPr>
        <w:t>*</w:t>
      </w:r>
      <w:r>
        <w:rPr>
          <w:rFonts w:hint="eastAsia" w:eastAsia="宋体"/>
          <w:spacing w:val="9"/>
          <w:sz w:val="28"/>
          <w:szCs w:val="28"/>
          <w:lang w:val="en-US" w:eastAsia="zh-CN"/>
        </w:rPr>
        <w:t>240</w:t>
      </w:r>
      <w:r>
        <w:rPr>
          <w:rFonts w:hint="eastAsia"/>
          <w:spacing w:val="9"/>
          <w:sz w:val="28"/>
          <w:szCs w:val="28"/>
          <w:lang w:val="en-US" w:eastAsia="zh-CN"/>
        </w:rPr>
        <w:t>*</w:t>
      </w:r>
      <w:r>
        <w:rPr>
          <w:rFonts w:hint="eastAsia" w:eastAsia="宋体"/>
          <w:spacing w:val="9"/>
          <w:sz w:val="28"/>
          <w:szCs w:val="28"/>
          <w:lang w:val="en-US" w:eastAsia="zh-CN"/>
        </w:rPr>
        <w:t>150mm</w:t>
      </w:r>
    </w:p>
    <w:p w14:paraId="3B274E6A">
      <w:pPr>
        <w:pStyle w:val="2"/>
        <w:numPr>
          <w:numId w:val="0"/>
        </w:numPr>
        <w:spacing w:before="96" w:line="333" w:lineRule="auto"/>
        <w:ind w:leftChars="0"/>
        <w:rPr>
          <w:rFonts w:hint="eastAsia" w:eastAsia="宋体"/>
          <w:spacing w:val="9"/>
          <w:sz w:val="28"/>
          <w:szCs w:val="28"/>
          <w:lang w:val="en-US" w:eastAsia="zh-CN"/>
        </w:rPr>
      </w:pPr>
      <w:r>
        <w:rPr>
          <w:rFonts w:hint="eastAsia"/>
          <w:spacing w:val="9"/>
          <w:sz w:val="28"/>
          <w:szCs w:val="28"/>
          <w:lang w:val="en-US" w:eastAsia="zh-CN"/>
        </w:rPr>
        <w:t>5、</w:t>
      </w:r>
      <w:r>
        <w:rPr>
          <w:rFonts w:hint="eastAsia" w:eastAsia="宋体"/>
          <w:spacing w:val="9"/>
          <w:sz w:val="28"/>
          <w:szCs w:val="28"/>
          <w:lang w:val="en-US" w:eastAsia="zh-CN"/>
        </w:rPr>
        <w:t>重量:3.8kg</w:t>
      </w:r>
    </w:p>
    <w:p w14:paraId="0D3D9AF9">
      <w:pPr>
        <w:pStyle w:val="2"/>
        <w:numPr>
          <w:numId w:val="0"/>
        </w:numPr>
        <w:spacing w:before="96" w:line="333" w:lineRule="auto"/>
        <w:ind w:leftChars="0"/>
        <w:rPr>
          <w:rFonts w:hint="eastAsia" w:eastAsia="宋体"/>
          <w:spacing w:val="9"/>
          <w:sz w:val="28"/>
          <w:szCs w:val="28"/>
          <w:lang w:val="en-US" w:eastAsia="zh-CN"/>
        </w:rPr>
      </w:pPr>
      <w:bookmarkStart w:id="0" w:name="_GoBack"/>
      <w:bookmarkEnd w:id="0"/>
    </w:p>
    <w:p w14:paraId="173A538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8" w:line="360" w:lineRule="auto"/>
        <w:textAlignment w:val="baseline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ascii="黑体" w:hAnsi="黑体" w:eastAsia="黑体" w:cs="黑体"/>
          <w:sz w:val="32"/>
          <w:szCs w:val="32"/>
        </w:rPr>
        <w:drawing>
          <wp:inline distT="0" distB="0" distL="0" distR="0">
            <wp:extent cx="111125" cy="111125"/>
            <wp:effectExtent l="0" t="0" r="3175" b="3175"/>
            <wp:docPr id="5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 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1252" cy="111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hAnsi="黑体" w:eastAsia="黑体" w:cs="黑体"/>
          <w:sz w:val="32"/>
          <w:szCs w:val="32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505B1683">
      <w:pPr>
        <w:pStyle w:val="2"/>
        <w:spacing w:before="96" w:line="333" w:lineRule="auto"/>
        <w:rPr>
          <w:rFonts w:hint="eastAsia"/>
          <w:spacing w:val="9"/>
          <w:sz w:val="28"/>
          <w:szCs w:val="28"/>
          <w:lang w:val="en-US" w:eastAsia="zh-CN"/>
        </w:rPr>
      </w:pPr>
      <w:r>
        <w:rPr>
          <w:rFonts w:hint="eastAsia"/>
          <w:spacing w:val="9"/>
          <w:sz w:val="28"/>
          <w:szCs w:val="28"/>
          <w:lang w:val="en-US" w:eastAsia="zh-CN"/>
        </w:rPr>
        <w:drawing>
          <wp:inline distT="0" distB="0" distL="114300" distR="114300">
            <wp:extent cx="6134735" cy="2269490"/>
            <wp:effectExtent l="0" t="0" r="8890" b="6985"/>
            <wp:docPr id="2" name="图片 2" descr="fqZm3PtYhv29VHrmgXG8OhABJq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qZm3PtYhv29VHrmgXG8OhABJqg"/>
                    <pic:cNvPicPr>
                      <a:picLocks noChangeAspect="1"/>
                    </pic:cNvPicPr>
                  </pic:nvPicPr>
                  <pic:blipFill>
                    <a:blip r:embed="rId10"/>
                    <a:srcRect t="57201" b="5806"/>
                    <a:stretch>
                      <a:fillRect/>
                    </a:stretch>
                  </pic:blipFill>
                  <pic:spPr>
                    <a:xfrm>
                      <a:off x="0" y="0"/>
                      <a:ext cx="6134735" cy="2269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5" w:type="default"/>
      <w:footerReference r:id="rId6" w:type="default"/>
      <w:pgSz w:w="11906" w:h="16839"/>
      <w:pgMar w:top="1134" w:right="1417" w:bottom="0" w:left="1416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non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683063"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2B8F25">
    <w:pPr>
      <w:pStyle w:val="4"/>
      <w:rPr>
        <w:rFonts w:hint="eastAsia" w:eastAsia="宋体"/>
        <w:lang w:eastAsia="zh-CN"/>
      </w:rPr>
    </w:pPr>
    <w:r>
      <w:rPr>
        <w:rFonts w:hint="eastAsia" w:eastAsia="宋体"/>
        <w:lang w:eastAsia="zh-CN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4876800</wp:posOffset>
          </wp:positionH>
          <wp:positionV relativeFrom="paragraph">
            <wp:posOffset>150495</wp:posOffset>
          </wp:positionV>
          <wp:extent cx="1590040" cy="775970"/>
          <wp:effectExtent l="0" t="0" r="635" b="5080"/>
          <wp:wrapNone/>
          <wp:docPr id="3" name="图片 3" descr="图片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图片1"/>
                  <pic:cNvPicPr>
                    <a:picLocks noChangeAspect="1"/>
                  </pic:cNvPicPr>
                </pic:nvPicPr>
                <pic:blipFill>
                  <a:blip r:embed="rId1"/>
                  <a:srcRect l="8215" t="18114" r="4179" b="20828"/>
                  <a:stretch>
                    <a:fillRect/>
                  </a:stretch>
                </pic:blipFill>
                <pic:spPr>
                  <a:xfrm>
                    <a:off x="0" y="0"/>
                    <a:ext cx="1590040" cy="7759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1DC791E"/>
    <w:multiLevelType w:val="singleLevel"/>
    <w:tmpl w:val="51DC791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documentProtection w:enforcement="0"/>
  <w:defaultTabStop w:val="501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2105DD0"/>
    <w:rsid w:val="09506096"/>
    <w:rsid w:val="11A53B11"/>
    <w:rsid w:val="120B0362"/>
    <w:rsid w:val="125A70A8"/>
    <w:rsid w:val="14535FF1"/>
    <w:rsid w:val="19EC6CCB"/>
    <w:rsid w:val="1AC8208F"/>
    <w:rsid w:val="1C0E2307"/>
    <w:rsid w:val="234D45F8"/>
    <w:rsid w:val="30CA2FAE"/>
    <w:rsid w:val="38CE09C2"/>
    <w:rsid w:val="3E1F0B6E"/>
    <w:rsid w:val="3ECB718E"/>
    <w:rsid w:val="50C80BF1"/>
    <w:rsid w:val="52B23CBC"/>
    <w:rsid w:val="56466840"/>
    <w:rsid w:val="58093FC9"/>
    <w:rsid w:val="58302F8F"/>
    <w:rsid w:val="5A7A47C7"/>
    <w:rsid w:val="5AA62E48"/>
    <w:rsid w:val="5D7506CA"/>
    <w:rsid w:val="67046310"/>
    <w:rsid w:val="68FC644B"/>
    <w:rsid w:val="6F5513CC"/>
    <w:rsid w:val="710F5299"/>
    <w:rsid w:val="7A145D20"/>
    <w:rsid w:val="7F124F0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iPriority w:val="0"/>
    <w:rPr>
      <w:sz w:val="24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numbering" Target="numbering.xml"/><Relationship Id="rId10" Type="http://schemas.openxmlformats.org/officeDocument/2006/relationships/image" Target="media/image4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6fe58293-3585-40fa-9874-ca75b3a5982b</errorID>
      <errorWord>用以</errorWord>
      <group>L1_AI</group>
      <groupName>深度校对</groupName>
      <ability>L2_AI_Word</ability>
      <abilityName>字词纠错</abilityName>
      <candidateList>
        <item>以进行</item>
      </candidateList>
      <explain/>
      <paraID>16C4AE62</paraID>
      <start>17</start>
      <end>19</end>
      <status>unmodified</status>
      <modifiedWord/>
      <trackRevisions>false</trackRevisions>
    </reviewItem>
    <reviewItem>
      <errorID>b5e26fed-f07a-4964-829b-0d02be1050a5</errorID>
      <errorWord>凝土</errorWord>
      <group>L1_AI</group>
      <groupName>深度校对</groupName>
      <ability>L2_AI_Word</ability>
      <abilityName>字词纠错</abilityName>
      <candidateList>
        <item>混凝土</item>
      </candidateList>
      <explain/>
      <paraID>16C4AE62</paraID>
      <start>22</start>
      <end>24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39efa25a-2ec9-419d-b9eb-a9d342adf81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379</Words>
  <Characters>489</Characters>
  <TotalTime>20</TotalTime>
  <ScaleCrop>false</ScaleCrop>
  <LinksUpToDate>false</LinksUpToDate>
  <CharactersWithSpaces>507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2025-12-22T01:14:00Z</dcterms:created>
  <dc:creator>季益</dc:creator>
  <cp:lastModifiedBy>小丽</cp:lastModifiedBy>
  <dcterms:modified xsi:type="dcterms:W3CDTF">2025-12-28T07:17:07Z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2025-12-25T18:17:35Z</vt:filetime>
  </property>
  <property fmtid="{D5CDD505-2E9C-101B-9397-08002B2CF9AE}" pid="4" name="KSOTemplateDocerSaveRecord">
    <vt:lpwstr>eyJoZGlkIjoiM2FiZDIzMjBhYjY3YjcwYmIxYWI1NjM4YzVmYjEyMDMiLCJ1c2VySWQiOiIzNzEwMzU2MjgifQ==</vt:lpwstr>
  </property>
  <property fmtid="{D5CDD505-2E9C-101B-9397-08002B2CF9AE}" pid="5" name="KSOProductBuildVer">
    <vt:lpwstr>2052-12.1.0.24034</vt:lpwstr>
  </property>
  <property fmtid="{D5CDD505-2E9C-101B-9397-08002B2CF9AE}" pid="6" name="ICV">
    <vt:lpwstr>B767B4C1293B4777B15602801BC7CC61_13</vt:lpwstr>
  </property>
</Properties>
</file>